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D14AC" w14:textId="77777777" w:rsidR="00E167BE" w:rsidRPr="004F2656" w:rsidRDefault="00E167BE" w:rsidP="00285B86">
      <w:pPr>
        <w:pStyle w:val="Title"/>
      </w:pPr>
      <w:r w:rsidRPr="004F2656">
        <w:t xml:space="preserve">Affordable Learning Georgia Textbook Transformation Grants </w:t>
      </w:r>
    </w:p>
    <w:p w14:paraId="6A2EAF46" w14:textId="77777777" w:rsidR="00346044" w:rsidRPr="004F2656" w:rsidRDefault="00346044" w:rsidP="00285B86">
      <w:pPr>
        <w:pStyle w:val="Subtitle"/>
      </w:pPr>
      <w:r w:rsidRPr="004F2656">
        <w:t xml:space="preserve">Final </w:t>
      </w:r>
      <w:r w:rsidRPr="00285B86">
        <w:t>Report</w:t>
      </w:r>
    </w:p>
    <w:p w14:paraId="1D496630" w14:textId="208777A9" w:rsidR="0033401E" w:rsidRPr="00871BC4" w:rsidRDefault="0033401E" w:rsidP="0073273B">
      <w:p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 xml:space="preserve">To submit your Final Report, go to the </w:t>
      </w:r>
      <w:hyperlink r:id="rId8" w:history="1">
        <w:r w:rsidRPr="003F4D85">
          <w:rPr>
            <w:rStyle w:val="Hyperlink"/>
            <w:iCs/>
            <w:sz w:val="24"/>
            <w:szCs w:val="24"/>
          </w:rPr>
          <w:t>Final Report submission page</w:t>
        </w:r>
      </w:hyperlink>
      <w:r w:rsidRPr="00871BC4">
        <w:rPr>
          <w:iCs/>
          <w:sz w:val="24"/>
          <w:szCs w:val="24"/>
        </w:rPr>
        <w:t xml:space="preserve"> on the ALG website</w:t>
      </w:r>
      <w:r w:rsidR="00630263" w:rsidRPr="00871BC4">
        <w:rPr>
          <w:iCs/>
          <w:sz w:val="24"/>
          <w:szCs w:val="24"/>
        </w:rPr>
        <w:t>:</w:t>
      </w:r>
      <w:r w:rsidRPr="00871BC4">
        <w:rPr>
          <w:iCs/>
          <w:sz w:val="24"/>
          <w:szCs w:val="24"/>
        </w:rPr>
        <w:t xml:space="preserve"> </w:t>
      </w:r>
      <w:r w:rsidR="00AF4890" w:rsidRPr="003F4D85">
        <w:rPr>
          <w:iCs/>
          <w:sz w:val="24"/>
          <w:szCs w:val="24"/>
        </w:rPr>
        <w:t>http://affordablelearninggeorgia.org/site/final_report_submission</w:t>
      </w:r>
    </w:p>
    <w:p w14:paraId="67CBE099" w14:textId="47251BA6" w:rsidR="0033401E" w:rsidRPr="00871BC4" w:rsidRDefault="00D11976" w:rsidP="0033401E">
      <w:p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The final report submission form allows up to five f</w:t>
      </w:r>
      <w:r w:rsidR="0033401E" w:rsidRPr="00871BC4">
        <w:rPr>
          <w:iCs/>
          <w:sz w:val="24"/>
          <w:szCs w:val="24"/>
        </w:rPr>
        <w:t xml:space="preserve">iles: </w:t>
      </w:r>
    </w:p>
    <w:p w14:paraId="324FBD38" w14:textId="0BE92390" w:rsidR="0033401E" w:rsidRPr="00871BC4" w:rsidRDefault="0033401E" w:rsidP="0033401E">
      <w:pPr>
        <w:pStyle w:val="ListParagraph"/>
        <w:numPr>
          <w:ilvl w:val="0"/>
          <w:numId w:val="17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This completed narrative document</w:t>
      </w:r>
      <w:r w:rsidR="00D11976" w:rsidRPr="00871BC4">
        <w:rPr>
          <w:iCs/>
          <w:sz w:val="24"/>
          <w:szCs w:val="24"/>
        </w:rPr>
        <w:t xml:space="preserve"> (required)</w:t>
      </w:r>
      <w:r w:rsidRPr="00871BC4">
        <w:rPr>
          <w:iCs/>
          <w:sz w:val="24"/>
          <w:szCs w:val="24"/>
        </w:rPr>
        <w:t xml:space="preserve"> </w:t>
      </w:r>
    </w:p>
    <w:p w14:paraId="69BBA9F0" w14:textId="0D8EA1F4" w:rsidR="00630263" w:rsidRPr="00871BC4" w:rsidRDefault="0033401E" w:rsidP="0033401E">
      <w:pPr>
        <w:pStyle w:val="ListParagraph"/>
        <w:numPr>
          <w:ilvl w:val="0"/>
          <w:numId w:val="17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 xml:space="preserve">Syllabus or syllabi </w:t>
      </w:r>
      <w:r w:rsidR="00D11976" w:rsidRPr="00871BC4">
        <w:rPr>
          <w:iCs/>
          <w:sz w:val="24"/>
          <w:szCs w:val="24"/>
        </w:rPr>
        <w:t>(required)</w:t>
      </w:r>
    </w:p>
    <w:p w14:paraId="67840C72" w14:textId="15AFAE9E" w:rsidR="0033401E" w:rsidRPr="003F4D85" w:rsidRDefault="001F4532" w:rsidP="00285B86">
      <w:pPr>
        <w:pStyle w:val="ListParagraph"/>
        <w:ind w:left="1080"/>
        <w:rPr>
          <w:i/>
          <w:sz w:val="24"/>
          <w:szCs w:val="24"/>
        </w:rPr>
      </w:pPr>
      <w:r w:rsidRPr="003F4D85">
        <w:rPr>
          <w:i/>
          <w:sz w:val="24"/>
          <w:szCs w:val="24"/>
        </w:rPr>
        <w:t>I</w:t>
      </w:r>
      <w:r w:rsidR="0033401E" w:rsidRPr="003F4D85">
        <w:rPr>
          <w:i/>
          <w:sz w:val="24"/>
          <w:szCs w:val="24"/>
        </w:rPr>
        <w:t xml:space="preserve">f multiple files, compress into one .zip folder </w:t>
      </w:r>
    </w:p>
    <w:p w14:paraId="22ECA3EE" w14:textId="491F4E24" w:rsidR="00630263" w:rsidRPr="00871BC4" w:rsidRDefault="00630263" w:rsidP="0033401E">
      <w:pPr>
        <w:pStyle w:val="ListParagraph"/>
        <w:numPr>
          <w:ilvl w:val="0"/>
          <w:numId w:val="17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Qualitative/Quantitative Measures d</w:t>
      </w:r>
      <w:r w:rsidR="0033401E" w:rsidRPr="00871BC4">
        <w:rPr>
          <w:iCs/>
          <w:sz w:val="24"/>
          <w:szCs w:val="24"/>
        </w:rPr>
        <w:t>ata files</w:t>
      </w:r>
      <w:r w:rsidR="00D11976" w:rsidRPr="00871BC4">
        <w:rPr>
          <w:iCs/>
          <w:sz w:val="24"/>
          <w:szCs w:val="24"/>
        </w:rPr>
        <w:t xml:space="preserve"> (required)</w:t>
      </w:r>
      <w:r w:rsidR="0033401E" w:rsidRPr="00871BC4">
        <w:rPr>
          <w:iCs/>
          <w:sz w:val="24"/>
          <w:szCs w:val="24"/>
        </w:rPr>
        <w:t xml:space="preserve"> </w:t>
      </w:r>
    </w:p>
    <w:p w14:paraId="6300CD79" w14:textId="4E3EFF08" w:rsidR="001F4532" w:rsidRPr="003F4D85" w:rsidRDefault="001F4532" w:rsidP="00285B86">
      <w:pPr>
        <w:pStyle w:val="ListParagraph"/>
        <w:ind w:left="1080"/>
        <w:rPr>
          <w:i/>
          <w:sz w:val="24"/>
          <w:szCs w:val="24"/>
        </w:rPr>
      </w:pPr>
      <w:r w:rsidRPr="003F4D85">
        <w:rPr>
          <w:i/>
          <w:sz w:val="24"/>
          <w:szCs w:val="24"/>
        </w:rPr>
        <w:t>I</w:t>
      </w:r>
      <w:r w:rsidR="0033401E" w:rsidRPr="003F4D85">
        <w:rPr>
          <w:i/>
          <w:sz w:val="24"/>
          <w:szCs w:val="24"/>
        </w:rPr>
        <w:t>f multiple files, compress into one .zip folder</w:t>
      </w:r>
    </w:p>
    <w:p w14:paraId="1B7933E0" w14:textId="68FDC791" w:rsidR="0033401E" w:rsidRPr="00871BC4" w:rsidRDefault="0033401E" w:rsidP="0097575D">
      <w:pPr>
        <w:pStyle w:val="ListParagraph"/>
        <w:numPr>
          <w:ilvl w:val="0"/>
          <w:numId w:val="17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Photo of your team or a class of your students</w:t>
      </w:r>
      <w:r w:rsidR="001F4532" w:rsidRPr="00871BC4">
        <w:rPr>
          <w:iCs/>
          <w:sz w:val="24"/>
          <w:szCs w:val="24"/>
        </w:rPr>
        <w:t xml:space="preserve"> for future ALG promotions</w:t>
      </w:r>
      <w:r w:rsidR="0097575D" w:rsidRPr="00871BC4">
        <w:rPr>
          <w:iCs/>
          <w:sz w:val="24"/>
          <w:szCs w:val="24"/>
        </w:rPr>
        <w:t xml:space="preserve"> (optional)</w:t>
      </w:r>
    </w:p>
    <w:p w14:paraId="6ADE06B3" w14:textId="79E3E735" w:rsidR="00D11976" w:rsidRPr="00871BC4" w:rsidRDefault="00D11976" w:rsidP="0097575D">
      <w:pPr>
        <w:pStyle w:val="ListParagraph"/>
        <w:numPr>
          <w:ilvl w:val="0"/>
          <w:numId w:val="17"/>
        </w:num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 xml:space="preserve">Invoice for the second half of the grant’s award amount (optional) </w:t>
      </w:r>
    </w:p>
    <w:p w14:paraId="0CE62F26" w14:textId="4773B66F" w:rsidR="00687254" w:rsidRPr="00871BC4" w:rsidRDefault="00687254" w:rsidP="0073273B">
      <w:pPr>
        <w:rPr>
          <w:iCs/>
          <w:sz w:val="24"/>
          <w:szCs w:val="24"/>
        </w:rPr>
      </w:pPr>
      <w:r w:rsidRPr="00871BC4">
        <w:rPr>
          <w:iCs/>
          <w:sz w:val="24"/>
          <w:szCs w:val="24"/>
        </w:rPr>
        <w:t>Follow the instructions on the webpage</w:t>
      </w:r>
      <w:r w:rsidR="0033401E" w:rsidRPr="00871BC4">
        <w:rPr>
          <w:iCs/>
          <w:sz w:val="24"/>
          <w:szCs w:val="24"/>
        </w:rPr>
        <w:t xml:space="preserve"> for uploading your documents. B</w:t>
      </w:r>
      <w:r w:rsidRPr="00871BC4">
        <w:rPr>
          <w:iCs/>
          <w:sz w:val="24"/>
          <w:szCs w:val="24"/>
        </w:rPr>
        <w:t>ased on receipt of this report</w:t>
      </w:r>
      <w:r w:rsidR="00BF3C8A" w:rsidRPr="00871BC4">
        <w:rPr>
          <w:iCs/>
          <w:sz w:val="24"/>
          <w:szCs w:val="24"/>
        </w:rPr>
        <w:t>,</w:t>
      </w:r>
      <w:r w:rsidRPr="00871BC4">
        <w:rPr>
          <w:iCs/>
          <w:sz w:val="24"/>
          <w:szCs w:val="24"/>
        </w:rPr>
        <w:t xml:space="preserve"> ALG </w:t>
      </w:r>
      <w:r w:rsidR="00DF79E1" w:rsidRPr="00871BC4">
        <w:rPr>
          <w:iCs/>
          <w:sz w:val="24"/>
          <w:szCs w:val="24"/>
        </w:rPr>
        <w:t>will process</w:t>
      </w:r>
      <w:r w:rsidRPr="00871BC4">
        <w:rPr>
          <w:iCs/>
          <w:sz w:val="24"/>
          <w:szCs w:val="24"/>
        </w:rPr>
        <w:t xml:space="preserve"> the final payment for your grant.  ALG </w:t>
      </w:r>
      <w:r w:rsidR="0033401E" w:rsidRPr="00871BC4">
        <w:rPr>
          <w:iCs/>
          <w:sz w:val="24"/>
          <w:szCs w:val="24"/>
        </w:rPr>
        <w:t xml:space="preserve">will </w:t>
      </w:r>
      <w:r w:rsidRPr="00871BC4">
        <w:rPr>
          <w:iCs/>
          <w:sz w:val="24"/>
          <w:szCs w:val="24"/>
        </w:rPr>
        <w:t>follow up</w:t>
      </w:r>
      <w:r w:rsidR="00630263" w:rsidRPr="00871BC4">
        <w:rPr>
          <w:iCs/>
          <w:sz w:val="24"/>
          <w:szCs w:val="24"/>
        </w:rPr>
        <w:t xml:space="preserve"> in the future with p</w:t>
      </w:r>
      <w:r w:rsidR="0033401E" w:rsidRPr="00871BC4">
        <w:rPr>
          <w:iCs/>
          <w:sz w:val="24"/>
          <w:szCs w:val="24"/>
        </w:rPr>
        <w:t>ost-project grantee survey</w:t>
      </w:r>
      <w:r w:rsidR="00630263" w:rsidRPr="00871BC4">
        <w:rPr>
          <w:iCs/>
          <w:sz w:val="24"/>
          <w:szCs w:val="24"/>
        </w:rPr>
        <w:t>s</w:t>
      </w:r>
      <w:r w:rsidR="0033401E" w:rsidRPr="00871BC4">
        <w:rPr>
          <w:iCs/>
          <w:sz w:val="24"/>
          <w:szCs w:val="24"/>
        </w:rPr>
        <w:t xml:space="preserve"> and may also </w:t>
      </w:r>
      <w:r w:rsidRPr="00871BC4">
        <w:rPr>
          <w:iCs/>
          <w:sz w:val="24"/>
          <w:szCs w:val="24"/>
        </w:rPr>
        <w:t xml:space="preserve">request your participation </w:t>
      </w:r>
      <w:r w:rsidR="00DF79E1" w:rsidRPr="00871BC4">
        <w:rPr>
          <w:iCs/>
          <w:sz w:val="24"/>
          <w:szCs w:val="24"/>
        </w:rPr>
        <w:t>in a publication, presentation,</w:t>
      </w:r>
      <w:r w:rsidRPr="00871BC4">
        <w:rPr>
          <w:iCs/>
          <w:sz w:val="24"/>
          <w:szCs w:val="24"/>
        </w:rPr>
        <w:t xml:space="preserve"> or other event. </w:t>
      </w:r>
    </w:p>
    <w:p w14:paraId="6BF02510" w14:textId="52CA1B6A" w:rsidR="0033401E" w:rsidRDefault="0033401E" w:rsidP="0033401E">
      <w:pPr>
        <w:pStyle w:val="Heading1"/>
      </w:pPr>
      <w:r>
        <w:t>General Information</w:t>
      </w:r>
    </w:p>
    <w:p w14:paraId="6A5B7154" w14:textId="02807537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Date</w:t>
      </w:r>
      <w:r w:rsidR="003E1BCB"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 xml:space="preserve"> 8/28/2020</w:t>
      </w:r>
    </w:p>
    <w:p w14:paraId="1CB2C16B" w14:textId="257F08D0" w:rsidR="0033401E" w:rsidRPr="004F2656" w:rsidRDefault="0033401E" w:rsidP="00687254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Grant Round:</w:t>
      </w:r>
      <w:r w:rsidR="00D45D33">
        <w:rPr>
          <w:b/>
          <w:sz w:val="24"/>
          <w:szCs w:val="24"/>
        </w:rPr>
        <w:t>14</w:t>
      </w:r>
    </w:p>
    <w:p w14:paraId="41045492" w14:textId="6B7382D8" w:rsidR="00240544" w:rsidRPr="004F2656" w:rsidRDefault="003E1BCB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Grant</w:t>
      </w:r>
      <w:r w:rsidR="00687254" w:rsidRPr="004F2656">
        <w:rPr>
          <w:b/>
          <w:sz w:val="24"/>
          <w:szCs w:val="24"/>
        </w:rPr>
        <w:t xml:space="preserve"> Number</w:t>
      </w:r>
      <w:r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>465</w:t>
      </w:r>
    </w:p>
    <w:p w14:paraId="65C4B013" w14:textId="4D97AC36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Institution Name(s</w:t>
      </w:r>
      <w:r w:rsidR="003E1BCB" w:rsidRPr="004F2656">
        <w:rPr>
          <w:b/>
          <w:sz w:val="24"/>
          <w:szCs w:val="24"/>
        </w:rPr>
        <w:t>):</w:t>
      </w:r>
      <w:r w:rsidR="00D45D33">
        <w:rPr>
          <w:b/>
          <w:sz w:val="24"/>
          <w:szCs w:val="24"/>
        </w:rPr>
        <w:t xml:space="preserve"> Gordons State College</w:t>
      </w:r>
    </w:p>
    <w:p w14:paraId="28FD8E6E" w14:textId="25D65108" w:rsidR="0033401E" w:rsidRDefault="0033401E" w:rsidP="0033401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Project Lead:</w:t>
      </w:r>
      <w:r w:rsidR="00D45D33">
        <w:rPr>
          <w:b/>
          <w:sz w:val="24"/>
          <w:szCs w:val="24"/>
        </w:rPr>
        <w:t xml:space="preserve"> Darren Broome, Professor of Spanish and French</w:t>
      </w:r>
      <w:hyperlink r:id="rId9" w:history="1">
        <w:r w:rsidR="00D45D33" w:rsidRPr="00B130C9">
          <w:rPr>
            <w:rStyle w:val="Hyperlink"/>
            <w:b/>
            <w:sz w:val="24"/>
            <w:szCs w:val="24"/>
          </w:rPr>
          <w:t>dbroome@gordonstate.edu</w:t>
        </w:r>
      </w:hyperlink>
    </w:p>
    <w:p w14:paraId="2EB8C35F" w14:textId="77777777" w:rsidR="00D45D33" w:rsidRPr="004F2656" w:rsidRDefault="00D45D33" w:rsidP="0033401E">
      <w:pPr>
        <w:ind w:left="360"/>
        <w:rPr>
          <w:b/>
          <w:sz w:val="24"/>
          <w:szCs w:val="24"/>
        </w:rPr>
      </w:pPr>
    </w:p>
    <w:p w14:paraId="6A7C5B5B" w14:textId="6C630D91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 xml:space="preserve">Team Members </w:t>
      </w:r>
    </w:p>
    <w:p w14:paraId="70601216" w14:textId="21757674" w:rsidR="00D45D33" w:rsidRDefault="00D45D33" w:rsidP="00D45D33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Darren Broome, Professor of Spanish and French</w:t>
      </w:r>
      <w:hyperlink r:id="rId10" w:history="1">
        <w:r w:rsidRPr="00B130C9">
          <w:rPr>
            <w:rStyle w:val="Hyperlink"/>
            <w:b/>
            <w:sz w:val="24"/>
            <w:szCs w:val="24"/>
          </w:rPr>
          <w:t>dbroome@gordonstate.edu</w:t>
        </w:r>
      </w:hyperlink>
    </w:p>
    <w:p w14:paraId="324E10C4" w14:textId="41F4F04C" w:rsidR="00D45D33" w:rsidRDefault="00D45D33" w:rsidP="00D45D33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Dr. Edward Whitelock, Chair of Humanities, e_whitelock</w:t>
      </w:r>
    </w:p>
    <w:p w14:paraId="6CB359E4" w14:textId="4CAEE3B9" w:rsidR="00D45D33" w:rsidRDefault="00D45D33" w:rsidP="00D45D33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Dr. Karen Guffey, Professor of Spanish, k_guffey@gordonstate.edu</w:t>
      </w:r>
    </w:p>
    <w:p w14:paraId="46A62745" w14:textId="1BD01348" w:rsidR="00DF79E1" w:rsidRPr="004F2656" w:rsidRDefault="00DF79E1" w:rsidP="00E167B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Course Name(s) and Course Numbers</w:t>
      </w:r>
      <w:r w:rsidR="003E1BCB"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 xml:space="preserve"> SPAN 1001, SPAN 1002 (Elementary Spanish I &amp; II)</w:t>
      </w:r>
    </w:p>
    <w:p w14:paraId="3E617D79" w14:textId="18D3917B" w:rsidR="00DF79E1" w:rsidRPr="004F2656" w:rsidRDefault="00DF79E1" w:rsidP="00E167B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Semester Project Began</w:t>
      </w:r>
      <w:r w:rsidR="003E1BCB"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 xml:space="preserve"> Summer 2019</w:t>
      </w:r>
    </w:p>
    <w:p w14:paraId="4D2A60B3" w14:textId="0C5C5FB3" w:rsidR="00687254" w:rsidRPr="004F2656" w:rsidRDefault="0033401E" w:rsidP="00E167BE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 </w:t>
      </w:r>
      <w:r w:rsidR="00687254" w:rsidRPr="004F2656">
        <w:rPr>
          <w:b/>
          <w:sz w:val="24"/>
          <w:szCs w:val="24"/>
        </w:rPr>
        <w:t>Semester of Implementation</w:t>
      </w:r>
      <w:r w:rsidR="003E1BCB"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 xml:space="preserve"> Summer 2020</w:t>
      </w:r>
    </w:p>
    <w:p w14:paraId="6AA64C08" w14:textId="4F9320E4" w:rsidR="00DF79E1" w:rsidRPr="004F2656" w:rsidRDefault="00DF79E1" w:rsidP="00DF79E1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lastRenderedPageBreak/>
        <w:t>Total Number of Stud</w:t>
      </w:r>
      <w:r w:rsidR="0033401E">
        <w:rPr>
          <w:b/>
          <w:sz w:val="24"/>
          <w:szCs w:val="24"/>
        </w:rPr>
        <w:t>ents Affected During Project</w:t>
      </w:r>
      <w:r w:rsidR="003E1BCB" w:rsidRPr="004F2656">
        <w:rPr>
          <w:b/>
          <w:sz w:val="24"/>
          <w:szCs w:val="24"/>
        </w:rPr>
        <w:t>:</w:t>
      </w:r>
      <w:r w:rsidR="00D45D33">
        <w:rPr>
          <w:b/>
          <w:sz w:val="24"/>
          <w:szCs w:val="24"/>
        </w:rPr>
        <w:t xml:space="preserve"> 70</w:t>
      </w:r>
    </w:p>
    <w:p w14:paraId="5E081281" w14:textId="74C9CB1A" w:rsidR="00687254" w:rsidRDefault="00687254" w:rsidP="00E167BE">
      <w:pPr>
        <w:rPr>
          <w:b/>
          <w:sz w:val="24"/>
          <w:szCs w:val="24"/>
        </w:rPr>
      </w:pPr>
    </w:p>
    <w:p w14:paraId="7C819642" w14:textId="126E5EE3" w:rsidR="0033401E" w:rsidRDefault="0033401E" w:rsidP="00E167BE">
      <w:pPr>
        <w:rPr>
          <w:b/>
          <w:sz w:val="24"/>
          <w:szCs w:val="24"/>
        </w:rPr>
      </w:pPr>
    </w:p>
    <w:p w14:paraId="6674B072" w14:textId="080649D1" w:rsidR="00DF79E1" w:rsidRPr="004F2656" w:rsidRDefault="00DF79E1" w:rsidP="003F4D85">
      <w:pPr>
        <w:pStyle w:val="Heading1"/>
        <w:numPr>
          <w:ilvl w:val="0"/>
          <w:numId w:val="18"/>
        </w:numPr>
        <w:ind w:left="360"/>
      </w:pPr>
      <w:r w:rsidRPr="004F2656">
        <w:t>Narrative</w:t>
      </w:r>
    </w:p>
    <w:p w14:paraId="65E3CD32" w14:textId="1B2FBA30" w:rsidR="00DF79E1" w:rsidRPr="003F4D85" w:rsidRDefault="00DF79E1" w:rsidP="003F4D85">
      <w:pPr>
        <w:pStyle w:val="ListParagraph"/>
        <w:numPr>
          <w:ilvl w:val="1"/>
          <w:numId w:val="18"/>
        </w:numPr>
        <w:ind w:left="720"/>
        <w:rPr>
          <w:i/>
          <w:iCs/>
          <w:sz w:val="24"/>
          <w:szCs w:val="24"/>
        </w:rPr>
      </w:pPr>
      <w:r w:rsidRPr="003F4D85">
        <w:rPr>
          <w:i/>
          <w:iCs/>
          <w:sz w:val="24"/>
          <w:szCs w:val="24"/>
        </w:rPr>
        <w:t>Describe</w:t>
      </w:r>
      <w:r w:rsidR="001B2107" w:rsidRPr="003F4D85">
        <w:rPr>
          <w:i/>
          <w:iCs/>
          <w:sz w:val="24"/>
          <w:szCs w:val="24"/>
        </w:rPr>
        <w:t xml:space="preserve"> the key outcomes, </w:t>
      </w:r>
      <w:r w:rsidR="003E1BCB" w:rsidRPr="003F4D85">
        <w:rPr>
          <w:i/>
          <w:iCs/>
          <w:sz w:val="24"/>
          <w:szCs w:val="24"/>
        </w:rPr>
        <w:t xml:space="preserve">whether </w:t>
      </w:r>
      <w:r w:rsidR="001B2107" w:rsidRPr="003F4D85">
        <w:rPr>
          <w:i/>
          <w:iCs/>
          <w:sz w:val="24"/>
          <w:szCs w:val="24"/>
        </w:rPr>
        <w:t xml:space="preserve">positive, </w:t>
      </w:r>
      <w:r w:rsidRPr="003F4D85">
        <w:rPr>
          <w:i/>
          <w:iCs/>
          <w:sz w:val="24"/>
          <w:szCs w:val="24"/>
        </w:rPr>
        <w:t>negative,</w:t>
      </w:r>
      <w:r w:rsidR="001B2107" w:rsidRPr="003F4D85">
        <w:rPr>
          <w:i/>
          <w:iCs/>
          <w:sz w:val="24"/>
          <w:szCs w:val="24"/>
        </w:rPr>
        <w:t xml:space="preserve"> </w:t>
      </w:r>
      <w:r w:rsidR="003E1BCB" w:rsidRPr="003F4D85">
        <w:rPr>
          <w:i/>
          <w:iCs/>
          <w:sz w:val="24"/>
          <w:szCs w:val="24"/>
        </w:rPr>
        <w:t>or</w:t>
      </w:r>
      <w:r w:rsidR="001B2107" w:rsidRPr="003F4D85">
        <w:rPr>
          <w:i/>
          <w:iCs/>
          <w:sz w:val="24"/>
          <w:szCs w:val="24"/>
        </w:rPr>
        <w:t xml:space="preserve"> interesting,</w:t>
      </w:r>
      <w:r w:rsidRPr="003F4D85">
        <w:rPr>
          <w:i/>
          <w:iCs/>
          <w:sz w:val="24"/>
          <w:szCs w:val="24"/>
        </w:rPr>
        <w:t xml:space="preserve"> of your project.  Include:</w:t>
      </w:r>
    </w:p>
    <w:p w14:paraId="38E42C53" w14:textId="10A4609E" w:rsidR="00DF79E1" w:rsidRPr="003F4D85" w:rsidRDefault="00DF79E1" w:rsidP="00DF79E1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3F4D85">
        <w:rPr>
          <w:i/>
          <w:iCs/>
          <w:sz w:val="24"/>
          <w:szCs w:val="24"/>
        </w:rPr>
        <w:t>Summary of your transformation experience, including challenges</w:t>
      </w:r>
      <w:r w:rsidR="00101A24" w:rsidRPr="003F4D85">
        <w:rPr>
          <w:i/>
          <w:iCs/>
          <w:sz w:val="24"/>
          <w:szCs w:val="24"/>
        </w:rPr>
        <w:t xml:space="preserve"> and accomplishments</w:t>
      </w:r>
    </w:p>
    <w:p w14:paraId="6F43F3B1" w14:textId="04E82367" w:rsidR="00DF79E1" w:rsidRPr="003F4D85" w:rsidRDefault="00DF79E1" w:rsidP="00DF79E1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3F4D85">
        <w:rPr>
          <w:i/>
          <w:iCs/>
          <w:sz w:val="24"/>
          <w:szCs w:val="24"/>
        </w:rPr>
        <w:t>Transformative impacts on your instruction</w:t>
      </w:r>
    </w:p>
    <w:p w14:paraId="37A6611B" w14:textId="7846721D" w:rsidR="00DF79E1" w:rsidRPr="003F4D85" w:rsidRDefault="00DF79E1" w:rsidP="00DF79E1">
      <w:pPr>
        <w:pStyle w:val="ListParagraph"/>
        <w:numPr>
          <w:ilvl w:val="0"/>
          <w:numId w:val="8"/>
        </w:numPr>
        <w:rPr>
          <w:i/>
          <w:iCs/>
          <w:sz w:val="24"/>
          <w:szCs w:val="24"/>
        </w:rPr>
      </w:pPr>
      <w:r w:rsidRPr="003F4D85">
        <w:rPr>
          <w:i/>
          <w:iCs/>
          <w:sz w:val="24"/>
          <w:szCs w:val="24"/>
        </w:rPr>
        <w:t>Transformative impacts on your students and their performance</w:t>
      </w:r>
    </w:p>
    <w:p w14:paraId="0D1B3650" w14:textId="5A61B1A1" w:rsidR="00101A24" w:rsidRDefault="00101A24" w:rsidP="003F4D85">
      <w:pPr>
        <w:pStyle w:val="ListParagraph"/>
        <w:numPr>
          <w:ilvl w:val="1"/>
          <w:numId w:val="18"/>
        </w:numPr>
        <w:ind w:left="720"/>
        <w:rPr>
          <w:i/>
          <w:iCs/>
          <w:sz w:val="24"/>
          <w:szCs w:val="24"/>
        </w:rPr>
      </w:pPr>
      <w:r w:rsidRPr="003F4D85">
        <w:rPr>
          <w:i/>
          <w:iCs/>
          <w:sz w:val="24"/>
          <w:szCs w:val="24"/>
        </w:rPr>
        <w:t xml:space="preserve">Describe lessons learned, including any things you would do differently next time.  </w:t>
      </w:r>
    </w:p>
    <w:p w14:paraId="1003F080" w14:textId="1B51491B" w:rsidR="00DC3B11" w:rsidRDefault="00D45D33" w:rsidP="00D45D33">
      <w:pPr>
        <w:ind w:left="360"/>
      </w:pPr>
      <w:r>
        <w:t xml:space="preserve">Overall, the project was a positive experience for both instructors.  The project allowed </w:t>
      </w:r>
      <w:r w:rsidR="009325A1">
        <w:t>both team members to share pedagogy while having open dialogue about teaching</w:t>
      </w:r>
      <w:r>
        <w:t xml:space="preserve"> a foreign language to the student body.  </w:t>
      </w:r>
      <w:r w:rsidR="009D0018">
        <w:t>Obviously</w:t>
      </w:r>
      <w:r w:rsidR="001430C2">
        <w:t>,</w:t>
      </w:r>
      <w:r w:rsidR="009D0018">
        <w:t xml:space="preserve"> due to Covid-19, team members were restricted </w:t>
      </w:r>
      <w:r w:rsidR="009325A1">
        <w:t>from</w:t>
      </w:r>
      <w:r w:rsidR="009D0018">
        <w:t xml:space="preserve"> making the project a smooth collaborative effort.  Team members did not rely heavily on outside resource</w:t>
      </w:r>
      <w:r w:rsidR="009325A1">
        <w:t>s</w:t>
      </w:r>
      <w:r w:rsidR="009D0018">
        <w:t xml:space="preserve"> such as YouTube, Quizlet, </w:t>
      </w:r>
      <w:r w:rsidR="00DC3B11">
        <w:t>Galileo</w:t>
      </w:r>
      <w:r w:rsidR="009325A1">
        <w:t>,</w:t>
      </w:r>
      <w:r w:rsidR="00DC3B11">
        <w:t xml:space="preserve"> </w:t>
      </w:r>
      <w:r w:rsidR="009D0018">
        <w:t>or other open access resources. All lear</w:t>
      </w:r>
      <w:r w:rsidR="001430C2">
        <w:t>ning takes place</w:t>
      </w:r>
      <w:r w:rsidR="009D0018">
        <w:t xml:space="preserve"> </w:t>
      </w:r>
      <w:r w:rsidR="001430C2">
        <w:t>with</w:t>
      </w:r>
      <w:r w:rsidR="009D0018">
        <w:t xml:space="preserve">in D2l.  Students never are prompted to open hyperlinks to other websites or applications.  </w:t>
      </w:r>
      <w:r w:rsidR="00DC3B11">
        <w:t>One of the goals of this project was to give the instructor full autonomy of the learning management system.  The goal was accomplished since all materials (tex</w:t>
      </w:r>
      <w:r w:rsidR="001430C2">
        <w:t>tbook, quizzes) are stored o</w:t>
      </w:r>
      <w:r w:rsidR="00DC3B11">
        <w:t xml:space="preserve">n D2L. </w:t>
      </w:r>
      <w:r w:rsidR="009D0018">
        <w:t xml:space="preserve"> </w:t>
      </w:r>
    </w:p>
    <w:p w14:paraId="3C2F7899" w14:textId="77777777" w:rsidR="00DC3B11" w:rsidRDefault="00DC3B11" w:rsidP="00D45D33">
      <w:pPr>
        <w:ind w:left="360"/>
      </w:pPr>
    </w:p>
    <w:p w14:paraId="70E84F6B" w14:textId="0A89B6CD" w:rsidR="00D45D33" w:rsidRDefault="00DC3B11" w:rsidP="00D45D33">
      <w:pPr>
        <w:ind w:left="360"/>
      </w:pPr>
      <w:r>
        <w:t>Another goal</w:t>
      </w:r>
      <w:r w:rsidR="00CC5D04">
        <w:t xml:space="preserve"> </w:t>
      </w:r>
      <w:r>
        <w:t xml:space="preserve">was to make the </w:t>
      </w:r>
      <w:r w:rsidR="001430C2">
        <w:t>OER</w:t>
      </w:r>
      <w:r>
        <w:t xml:space="preserve"> relatable/ personal and designed to be specific to Gordon State College to help students be engaged with campus/American culture but in Spanish.  The text featured information about the school and town with specific examples (college president, local restaurants, and bookstore photos of faculty members). </w:t>
      </w:r>
      <w:r w:rsidR="009D0018">
        <w:t xml:space="preserve"> Team members created exercise</w:t>
      </w:r>
      <w:r w:rsidR="00EB3DD1">
        <w:t>s</w:t>
      </w:r>
      <w:r w:rsidR="009D0018">
        <w:t xml:space="preserve">, explanations, dialogues that were suitable to the needs of the students while compatible with the college access mission.  </w:t>
      </w:r>
      <w:r w:rsidR="009D526E">
        <w:t>(Students relate</w:t>
      </w:r>
      <w:r w:rsidR="00EB3DD1">
        <w:t>d</w:t>
      </w:r>
      <w:r w:rsidR="009D526E">
        <w:t xml:space="preserve"> well </w:t>
      </w:r>
      <w:r w:rsidR="00CC5D04">
        <w:t xml:space="preserve">to </w:t>
      </w:r>
      <w:r w:rsidR="009D526E">
        <w:t>the course material since the book design is specific to their needs.)</w:t>
      </w:r>
      <w:r w:rsidR="0010258C">
        <w:t xml:space="preserve"> One major obstacle was the creation of the chapters for the text.  Team member</w:t>
      </w:r>
      <w:r w:rsidR="009325A1">
        <w:t>s</w:t>
      </w:r>
      <w:r w:rsidR="0010258C">
        <w:t xml:space="preserve"> would have benefitted tremendously with </w:t>
      </w:r>
      <w:r w:rsidR="00EB3DD1">
        <w:t>the assistance of a web designer</w:t>
      </w:r>
      <w:r w:rsidR="0010258C">
        <w:t xml:space="preserve">.  Currently, students view the textbook in pdf format.  In the near future, team members will convert the book </w:t>
      </w:r>
      <w:r w:rsidR="00922BF6">
        <w:t>to a</w:t>
      </w:r>
      <w:r w:rsidR="00EB3DD1">
        <w:t xml:space="preserve"> possible</w:t>
      </w:r>
      <w:r w:rsidR="0010258C">
        <w:t xml:space="preserve"> </w:t>
      </w:r>
      <w:r w:rsidR="009325A1">
        <w:t>HTML</w:t>
      </w:r>
      <w:r w:rsidR="0010258C">
        <w:t xml:space="preserve"> format. </w:t>
      </w:r>
    </w:p>
    <w:p w14:paraId="557E0E8D" w14:textId="42ED0C67" w:rsidR="0010258C" w:rsidRDefault="0010258C" w:rsidP="00D45D33">
      <w:pPr>
        <w:ind w:left="360"/>
      </w:pPr>
    </w:p>
    <w:p w14:paraId="1B019A18" w14:textId="232F4F39" w:rsidR="0010258C" w:rsidRDefault="0010258C" w:rsidP="00D45D33">
      <w:pPr>
        <w:ind w:left="360"/>
      </w:pPr>
      <w:r>
        <w:t xml:space="preserve">The </w:t>
      </w:r>
      <w:r w:rsidR="009D526E">
        <w:t>financial</w:t>
      </w:r>
      <w:r>
        <w:t xml:space="preserve"> burden for students taking elementary Spanish was r</w:t>
      </w:r>
      <w:r w:rsidR="009D526E">
        <w:t xml:space="preserve">educed to $0.  Students before were paying more than $100 for </w:t>
      </w:r>
      <w:r w:rsidR="00EB3DD1">
        <w:t xml:space="preserve">a </w:t>
      </w:r>
      <w:r w:rsidR="009D526E">
        <w:t xml:space="preserve">publisher textbook.  </w:t>
      </w:r>
      <w:r>
        <w:t xml:space="preserve">Students will no longer purchase a commercial textbook for Spanish 1001 and Spanish 1002. </w:t>
      </w:r>
      <w:r w:rsidR="009D526E">
        <w:t xml:space="preserve"> Students were able to begin work the first day of class while not being delayed because of the exorbitant </w:t>
      </w:r>
      <w:r w:rsidR="00EB3DD1">
        <w:t xml:space="preserve">cost of publisher </w:t>
      </w:r>
      <w:r w:rsidR="009D526E">
        <w:t>textbook</w:t>
      </w:r>
      <w:r w:rsidR="00EB3DD1">
        <w:t>s</w:t>
      </w:r>
      <w:r w:rsidR="009D526E">
        <w:t xml:space="preserve">. </w:t>
      </w:r>
      <w:r>
        <w:t xml:space="preserve"> </w:t>
      </w:r>
    </w:p>
    <w:p w14:paraId="54E128FC" w14:textId="34B61C9E" w:rsidR="009D526E" w:rsidRDefault="009D526E" w:rsidP="00D45D33">
      <w:pPr>
        <w:ind w:left="360"/>
      </w:pPr>
    </w:p>
    <w:p w14:paraId="6E7CF058" w14:textId="29456AB5" w:rsidR="00101A24" w:rsidRPr="004F2656" w:rsidRDefault="009D526E" w:rsidP="00EB3DD1">
      <w:pPr>
        <w:ind w:left="360"/>
      </w:pPr>
      <w:r>
        <w:lastRenderedPageBreak/>
        <w:t xml:space="preserve">Currently, the textbook is limited in audio and listening comprehension.  </w:t>
      </w:r>
      <w:r w:rsidR="00020B77">
        <w:t>Neither</w:t>
      </w:r>
      <w:r>
        <w:t xml:space="preserve"> team member</w:t>
      </w:r>
      <w:r w:rsidR="00020B77">
        <w:t xml:space="preserve"> is</w:t>
      </w:r>
      <w:r>
        <w:t xml:space="preserve"> </w:t>
      </w:r>
      <w:r w:rsidR="00020B77">
        <w:t xml:space="preserve">a </w:t>
      </w:r>
      <w:r w:rsidR="00E86BB3">
        <w:t>native speaker</w:t>
      </w:r>
      <w:r>
        <w:t xml:space="preserve"> of Spanish.  A native speaker of Spanish would </w:t>
      </w:r>
      <w:r w:rsidR="00EB3DD1">
        <w:t xml:space="preserve">have </w:t>
      </w:r>
      <w:r w:rsidR="00327F62">
        <w:t xml:space="preserve">been </w:t>
      </w:r>
      <w:r w:rsidR="00E86BB3">
        <w:t>an asset</w:t>
      </w:r>
      <w:r>
        <w:t xml:space="preserve"> for </w:t>
      </w:r>
      <w:r w:rsidR="009325A1">
        <w:t>creating</w:t>
      </w:r>
      <w:r w:rsidR="00EB3DD1">
        <w:t xml:space="preserve"> the </w:t>
      </w:r>
      <w:r>
        <w:t>listening and audio component of the text</w:t>
      </w:r>
      <w:r w:rsidR="00EE0D6C">
        <w:t>.</w:t>
      </w:r>
    </w:p>
    <w:p w14:paraId="6B019FC3" w14:textId="124C668E" w:rsidR="004F2656" w:rsidRDefault="00670139" w:rsidP="003F4D85">
      <w:pPr>
        <w:ind w:left="360"/>
        <w:rPr>
          <w:iCs/>
        </w:rPr>
      </w:pPr>
      <w:r w:rsidRPr="00EB3DD1">
        <w:rPr>
          <w:iCs/>
        </w:rPr>
        <w:t xml:space="preserve">The textbook was piloted </w:t>
      </w:r>
      <w:r w:rsidR="00E86BB3">
        <w:rPr>
          <w:iCs/>
        </w:rPr>
        <w:t xml:space="preserve">in </w:t>
      </w:r>
      <w:r w:rsidRPr="00EB3DD1">
        <w:rPr>
          <w:iCs/>
        </w:rPr>
        <w:t xml:space="preserve">summer 2020. </w:t>
      </w:r>
    </w:p>
    <w:p w14:paraId="0287022A" w14:textId="2733C2F8" w:rsidR="00E86BB3" w:rsidRDefault="00E86BB3" w:rsidP="003F4D85">
      <w:pPr>
        <w:ind w:left="360"/>
        <w:rPr>
          <w:iCs/>
        </w:rPr>
      </w:pPr>
      <w:r>
        <w:rPr>
          <w:iCs/>
        </w:rPr>
        <w:t>I am not sure if I would do anything differently.  Having a web/course designer would benefit; however, the grant would not cover the cost.</w:t>
      </w:r>
    </w:p>
    <w:p w14:paraId="7652ED04" w14:textId="152C4CE3" w:rsidR="00E86BB3" w:rsidRDefault="00E86BB3" w:rsidP="003F4D85">
      <w:pPr>
        <w:ind w:left="360"/>
        <w:rPr>
          <w:iCs/>
        </w:rPr>
      </w:pPr>
      <w:r>
        <w:rPr>
          <w:iCs/>
        </w:rPr>
        <w:t>Quotes from students</w:t>
      </w:r>
    </w:p>
    <w:p w14:paraId="609AE496" w14:textId="48D6AFAC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Textbook was very helpful!</w:t>
      </w:r>
    </w:p>
    <w:p w14:paraId="6F1E4441" w14:textId="71727D24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liked it sometimes.  I thought it wasn’t detailed enough.</w:t>
      </w:r>
    </w:p>
    <w:p w14:paraId="5037B601" w14:textId="17D58AEF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feel it was very helpful because it reflected given assignments.  It made learning consistent.</w:t>
      </w:r>
    </w:p>
    <w:p w14:paraId="763FBF66" w14:textId="65DF0138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There were some areas of the textbook that I feel was not elaborated on enough.</w:t>
      </w:r>
    </w:p>
    <w:p w14:paraId="26AE388F" w14:textId="4C37EA1D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feel like we had more examples that would help a lot because format changes.</w:t>
      </w:r>
    </w:p>
    <w:p w14:paraId="6CB4943A" w14:textId="53474E74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really appreciated it, since English is not my first language.  It was hard to learn Spanish (easier than it was to learn proper English though), but the textbook help a lot.</w:t>
      </w:r>
    </w:p>
    <w:p w14:paraId="04401A3E" w14:textId="181D3BB8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There were a few typos, but overall it was pretty well put together.</w:t>
      </w:r>
    </w:p>
    <w:p w14:paraId="74AF79C5" w14:textId="0EB05B3E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like that the textbook did not cost anything. It was very organized and provided enough information to help me with the quizzes and assignments.</w:t>
      </w:r>
    </w:p>
    <w:p w14:paraId="1EA91997" w14:textId="7F021588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liked this textbook because compared to previous ones, it had a lot more things to understand.  It was easier to comprehend. I liked it!</w:t>
      </w:r>
    </w:p>
    <w:p w14:paraId="369B3261" w14:textId="56F6734E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It was nice that it related to student life (Gordon State College).</w:t>
      </w:r>
    </w:p>
    <w:p w14:paraId="47B26974" w14:textId="48D7CC7F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So far, I’ve learned a lot from the OER.</w:t>
      </w:r>
    </w:p>
    <w:p w14:paraId="19CD0EB0" w14:textId="07402CFD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 appreciate the cost and organization.</w:t>
      </w:r>
    </w:p>
    <w:p w14:paraId="440A9497" w14:textId="4775C7D5" w:rsid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The textbook was useful, but it could have been more in depth.</w:t>
      </w:r>
    </w:p>
    <w:p w14:paraId="777F3E1C" w14:textId="07ED5885" w:rsidR="00E86BB3" w:rsidRPr="00E86BB3" w:rsidRDefault="00E86BB3" w:rsidP="00E86BB3">
      <w:pPr>
        <w:pStyle w:val="ListParagraph"/>
        <w:numPr>
          <w:ilvl w:val="0"/>
          <w:numId w:val="20"/>
        </w:numPr>
        <w:rPr>
          <w:iCs/>
        </w:rPr>
      </w:pPr>
      <w:r>
        <w:rPr>
          <w:iCs/>
        </w:rPr>
        <w:t>It was useful. If needed to find something, it was not hard to find.</w:t>
      </w:r>
    </w:p>
    <w:p w14:paraId="60B1359E" w14:textId="77777777" w:rsidR="00E86BB3" w:rsidRPr="00EB3DD1" w:rsidRDefault="00E86BB3" w:rsidP="00E86BB3">
      <w:pPr>
        <w:rPr>
          <w:i/>
          <w:iCs/>
        </w:rPr>
      </w:pPr>
    </w:p>
    <w:p w14:paraId="2569A2E6" w14:textId="613FDB49" w:rsidR="00B90CC8" w:rsidRPr="00B90CC8" w:rsidRDefault="00F70B70" w:rsidP="003F4D85">
      <w:pPr>
        <w:pStyle w:val="Heading1"/>
        <w:numPr>
          <w:ilvl w:val="0"/>
          <w:numId w:val="18"/>
        </w:numPr>
        <w:ind w:left="360"/>
      </w:pPr>
      <w:r w:rsidRPr="004F2656">
        <w:t>Quantitative and Qualitative Measures</w:t>
      </w:r>
    </w:p>
    <w:p w14:paraId="62F72596" w14:textId="1C61F355" w:rsidR="00B90CC8" w:rsidRDefault="0033401E" w:rsidP="003F4D85">
      <w:pPr>
        <w:pStyle w:val="Heading2"/>
        <w:numPr>
          <w:ilvl w:val="1"/>
          <w:numId w:val="18"/>
        </w:numPr>
        <w:ind w:left="720"/>
      </w:pPr>
      <w:r>
        <w:t xml:space="preserve">Uniform </w:t>
      </w:r>
      <w:r w:rsidR="0073273B">
        <w:t>Measurement</w:t>
      </w:r>
      <w:r>
        <w:t>s Questions</w:t>
      </w:r>
    </w:p>
    <w:p w14:paraId="1F6670A4" w14:textId="5EAA8083" w:rsidR="0073273B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Opinion of Materials</w:t>
      </w:r>
      <w:r w:rsidR="0073273B" w:rsidRPr="0073273B">
        <w:rPr>
          <w:b/>
          <w:sz w:val="24"/>
          <w:szCs w:val="24"/>
        </w:rPr>
        <w:t xml:space="preserve"> </w:t>
      </w:r>
    </w:p>
    <w:p w14:paraId="7966F777" w14:textId="04F1EE2C" w:rsidR="00C45872" w:rsidRDefault="00C45872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>overall student opinion about the materials used in the course</w:t>
      </w:r>
      <w:r w:rsidRPr="00987D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positive, neutral, or negative?</w:t>
      </w:r>
    </w:p>
    <w:p w14:paraId="31FF61B6" w14:textId="2AE33FB2" w:rsidR="00684A25" w:rsidRPr="00684A25" w:rsidRDefault="00684A25" w:rsidP="00C45872">
      <w:pPr>
        <w:ind w:left="1080"/>
        <w:rPr>
          <w:sz w:val="24"/>
          <w:szCs w:val="24"/>
        </w:rPr>
      </w:pPr>
      <w:r w:rsidRPr="00684A25">
        <w:rPr>
          <w:sz w:val="24"/>
          <w:szCs w:val="24"/>
        </w:rPr>
        <w:t>Total number of students affected</w:t>
      </w:r>
      <w:r>
        <w:rPr>
          <w:sz w:val="24"/>
          <w:szCs w:val="24"/>
        </w:rPr>
        <w:t xml:space="preserve"> in this project</w:t>
      </w:r>
      <w:r w:rsidRPr="00684A25">
        <w:rPr>
          <w:sz w:val="24"/>
          <w:szCs w:val="24"/>
        </w:rPr>
        <w:t>: ____</w:t>
      </w:r>
      <w:r w:rsidR="00E86BB3">
        <w:rPr>
          <w:sz w:val="24"/>
          <w:szCs w:val="24"/>
        </w:rPr>
        <w:t>1,200</w:t>
      </w:r>
      <w:r w:rsidRPr="00684A25">
        <w:rPr>
          <w:sz w:val="24"/>
          <w:szCs w:val="24"/>
        </w:rPr>
        <w:t>______</w:t>
      </w:r>
    </w:p>
    <w:p w14:paraId="37FBFE79" w14:textId="698DB26B" w:rsidR="0073273B" w:rsidRPr="001D51FD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Positive:</w:t>
      </w:r>
      <w:r w:rsidR="00285B86">
        <w:rPr>
          <w:sz w:val="24"/>
          <w:szCs w:val="24"/>
        </w:rPr>
        <w:tab/>
      </w:r>
      <w:r w:rsidRPr="001D51FD">
        <w:rPr>
          <w:sz w:val="24"/>
          <w:szCs w:val="24"/>
        </w:rPr>
        <w:t>_</w:t>
      </w:r>
      <w:r w:rsidR="00E86BB3">
        <w:rPr>
          <w:sz w:val="24"/>
          <w:szCs w:val="24"/>
        </w:rPr>
        <w:t>90</w:t>
      </w:r>
      <w:r w:rsidRPr="001D51FD">
        <w:rPr>
          <w:sz w:val="24"/>
          <w:szCs w:val="24"/>
        </w:rPr>
        <w:t xml:space="preserve">______ % of ________ </w:t>
      </w:r>
      <w:r w:rsidR="001D51FD" w:rsidRPr="001D51FD">
        <w:rPr>
          <w:sz w:val="24"/>
          <w:szCs w:val="24"/>
        </w:rPr>
        <w:t xml:space="preserve">number of </w:t>
      </w:r>
      <w:r w:rsidRPr="001D51FD">
        <w:rPr>
          <w:sz w:val="24"/>
          <w:szCs w:val="24"/>
        </w:rPr>
        <w:t>respondents</w:t>
      </w:r>
    </w:p>
    <w:p w14:paraId="665A9B89" w14:textId="7443161A" w:rsidR="00684A25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Neutral:</w:t>
      </w:r>
      <w:r w:rsidR="00285B86">
        <w:rPr>
          <w:sz w:val="24"/>
          <w:szCs w:val="24"/>
        </w:rPr>
        <w:tab/>
      </w:r>
      <w:r w:rsidR="001D51FD" w:rsidRPr="001D51FD">
        <w:rPr>
          <w:sz w:val="24"/>
          <w:szCs w:val="24"/>
        </w:rPr>
        <w:t>___</w:t>
      </w:r>
      <w:r w:rsidR="00E86BB3">
        <w:rPr>
          <w:sz w:val="24"/>
          <w:szCs w:val="24"/>
        </w:rPr>
        <w:t>10</w:t>
      </w:r>
      <w:r w:rsidR="001D51FD" w:rsidRPr="001D51FD">
        <w:rPr>
          <w:sz w:val="24"/>
          <w:szCs w:val="24"/>
        </w:rPr>
        <w:t>____ % of ________ number of respondents</w:t>
      </w:r>
    </w:p>
    <w:p w14:paraId="4B4A604B" w14:textId="0FC185B7" w:rsidR="00C45872" w:rsidRPr="00684A25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684A25">
        <w:rPr>
          <w:sz w:val="24"/>
          <w:szCs w:val="24"/>
        </w:rPr>
        <w:t>Negative</w:t>
      </w:r>
      <w:r w:rsidR="001D51FD" w:rsidRPr="00684A25">
        <w:rPr>
          <w:sz w:val="24"/>
          <w:szCs w:val="24"/>
        </w:rPr>
        <w:t>:</w:t>
      </w:r>
      <w:r w:rsidR="00285B86">
        <w:rPr>
          <w:sz w:val="24"/>
          <w:szCs w:val="24"/>
        </w:rPr>
        <w:tab/>
      </w:r>
      <w:r w:rsidR="001D51FD" w:rsidRPr="00684A25">
        <w:rPr>
          <w:sz w:val="24"/>
          <w:szCs w:val="24"/>
        </w:rPr>
        <w:t>_______ % of ________ number of respondents</w:t>
      </w:r>
      <w:r w:rsidR="00C45872" w:rsidRPr="00684A25">
        <w:rPr>
          <w:b/>
          <w:sz w:val="24"/>
          <w:szCs w:val="24"/>
        </w:rPr>
        <w:br w:type="page"/>
      </w:r>
    </w:p>
    <w:p w14:paraId="7F5D0BB0" w14:textId="77777777" w:rsidR="001D51FD" w:rsidRDefault="001D51FD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Student Learning Outcomes and Grades</w:t>
      </w:r>
    </w:p>
    <w:p w14:paraId="2FF8566C" w14:textId="77777777" w:rsidR="003F4D85" w:rsidRDefault="00987DD6" w:rsidP="003F4D85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 w:rsidR="001D51FD">
        <w:rPr>
          <w:b/>
          <w:sz w:val="24"/>
          <w:szCs w:val="24"/>
        </w:rPr>
        <w:t xml:space="preserve">overall comparative impact on </w:t>
      </w:r>
      <w:r w:rsidRPr="00987DD6">
        <w:rPr>
          <w:b/>
          <w:sz w:val="24"/>
          <w:szCs w:val="24"/>
        </w:rPr>
        <w:t>student performance in terms of learning outcomes and grades in the semester</w:t>
      </w:r>
      <w:r w:rsidR="001D51FD"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 w:rsidR="001D51FD">
        <w:rPr>
          <w:b/>
          <w:sz w:val="24"/>
          <w:szCs w:val="24"/>
        </w:rPr>
        <w:t>over previous semesters positive, neutral, or negative?</w:t>
      </w:r>
    </w:p>
    <w:p w14:paraId="6EEFE6A7" w14:textId="456652CF" w:rsidR="001E0EE3" w:rsidRPr="003F4D85" w:rsidRDefault="001E0EE3" w:rsidP="003F4D85">
      <w:pPr>
        <w:ind w:left="1080"/>
        <w:rPr>
          <w:b/>
          <w:sz w:val="24"/>
          <w:szCs w:val="24"/>
        </w:rPr>
      </w:pPr>
      <w:r w:rsidRPr="003F4D85">
        <w:rPr>
          <w:i/>
          <w:sz w:val="24"/>
          <w:szCs w:val="24"/>
        </w:rPr>
        <w:t xml:space="preserve">Student outcomes should be described in detail in Section 3b. </w:t>
      </w:r>
      <w:r w:rsidR="00071B22" w:rsidRPr="003F4D85">
        <w:rPr>
          <w:sz w:val="24"/>
          <w:szCs w:val="24"/>
        </w:rPr>
        <w:t xml:space="preserve">      </w:t>
      </w:r>
    </w:p>
    <w:p w14:paraId="77014C4E" w14:textId="65184413" w:rsidR="00071B22" w:rsidRPr="00071B22" w:rsidRDefault="00071B22" w:rsidP="003F4D85">
      <w:pPr>
        <w:pStyle w:val="ListParagraph"/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07D93CF5" w14:textId="4CB3D736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</w:t>
      </w:r>
      <w:r w:rsidR="00E86BB3">
        <w:rPr>
          <w:sz w:val="24"/>
          <w:szCs w:val="24"/>
        </w:rPr>
        <w:t>x</w:t>
      </w:r>
      <w:r>
        <w:rPr>
          <w:sz w:val="24"/>
          <w:szCs w:val="24"/>
        </w:rPr>
        <w:t>__</w:t>
      </w:r>
      <w:r w:rsidR="003F4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Positive: Higher performance outcomes measured over </w:t>
      </w:r>
      <w:r w:rsidRPr="00071B22">
        <w:rPr>
          <w:sz w:val="24"/>
          <w:szCs w:val="24"/>
        </w:rPr>
        <w:t>previous semester(s)</w:t>
      </w:r>
    </w:p>
    <w:p w14:paraId="340436C8" w14:textId="14055F55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___ Neutral: S</w:t>
      </w:r>
      <w:r w:rsidRPr="00071B22">
        <w:rPr>
          <w:sz w:val="24"/>
          <w:szCs w:val="24"/>
        </w:rPr>
        <w:t xml:space="preserve">ame </w:t>
      </w:r>
      <w:r>
        <w:rPr>
          <w:sz w:val="24"/>
          <w:szCs w:val="24"/>
        </w:rPr>
        <w:t>performance outcomes over previous semester(s)</w:t>
      </w:r>
    </w:p>
    <w:p w14:paraId="21614FEB" w14:textId="59CF1EEB" w:rsidR="00C45872" w:rsidRPr="00C4587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 w:rsidRPr="00071B22"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 w:rsidRPr="00071B22">
        <w:rPr>
          <w:sz w:val="24"/>
          <w:szCs w:val="24"/>
        </w:rPr>
        <w:t xml:space="preserve">Negative: </w:t>
      </w:r>
      <w:r>
        <w:rPr>
          <w:sz w:val="24"/>
          <w:szCs w:val="24"/>
        </w:rPr>
        <w:t>Lower performance outcomes over previous semester(s)</w:t>
      </w:r>
      <w:r w:rsidRPr="00071B22">
        <w:rPr>
          <w:sz w:val="24"/>
          <w:szCs w:val="24"/>
        </w:rPr>
        <w:t xml:space="preserve"> </w:t>
      </w:r>
    </w:p>
    <w:p w14:paraId="0DA9B466" w14:textId="06E60C1E" w:rsidR="00C45872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Drop/Fail/Withdraw (DFW) R</w:t>
      </w:r>
      <w:r w:rsidRPr="0073273B">
        <w:rPr>
          <w:b/>
          <w:sz w:val="24"/>
          <w:szCs w:val="24"/>
        </w:rPr>
        <w:t>ates</w:t>
      </w:r>
    </w:p>
    <w:p w14:paraId="7BE6E737" w14:textId="599D7CAC" w:rsidR="001D51FD" w:rsidRDefault="001D51FD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 xml:space="preserve">overall comparative impact on </w:t>
      </w:r>
      <w:r w:rsidRPr="0073273B">
        <w:rPr>
          <w:b/>
          <w:sz w:val="24"/>
          <w:szCs w:val="24"/>
        </w:rPr>
        <w:t>Drop/Fail/Withdraw (DFW) rates</w:t>
      </w:r>
      <w:r w:rsidRPr="00987DD6">
        <w:rPr>
          <w:b/>
          <w:sz w:val="24"/>
          <w:szCs w:val="24"/>
        </w:rPr>
        <w:t xml:space="preserve"> in the semester</w:t>
      </w:r>
      <w:r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>
        <w:rPr>
          <w:b/>
          <w:sz w:val="24"/>
          <w:szCs w:val="24"/>
        </w:rPr>
        <w:t>over previous semesters positive, neutral, or negative?</w:t>
      </w:r>
    </w:p>
    <w:p w14:paraId="5513295E" w14:textId="77777777" w:rsidR="003F4D85" w:rsidRDefault="001E0EE3" w:rsidP="003F4D85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Drop/Fail/Withdraw Rate:</w:t>
      </w:r>
    </w:p>
    <w:p w14:paraId="415051F7" w14:textId="20EA3C2C" w:rsidR="0033401E" w:rsidRPr="0033401E" w:rsidRDefault="0033401E" w:rsidP="003F4D85">
      <w:pPr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>Depending on what you and your institution can measure, this may also be known as a drop/failure rate or a withdraw/failure rate.</w:t>
      </w:r>
    </w:p>
    <w:p w14:paraId="42D814CB" w14:textId="63290338" w:rsidR="001E0EE3" w:rsidRPr="001E0EE3" w:rsidRDefault="00E86BB3" w:rsidP="003F4D85">
      <w:pPr>
        <w:ind w:left="1080"/>
        <w:rPr>
          <w:sz w:val="24"/>
          <w:szCs w:val="24"/>
        </w:rPr>
      </w:pPr>
      <w:r>
        <w:rPr>
          <w:sz w:val="24"/>
          <w:szCs w:val="24"/>
        </w:rPr>
        <w:t>3</w:t>
      </w:r>
      <w:r w:rsidR="00670139">
        <w:rPr>
          <w:sz w:val="24"/>
          <w:szCs w:val="24"/>
        </w:rPr>
        <w:t xml:space="preserve"> </w:t>
      </w:r>
      <w:r w:rsidR="001E0EE3" w:rsidRPr="001E0EE3">
        <w:rPr>
          <w:sz w:val="24"/>
          <w:szCs w:val="24"/>
        </w:rPr>
        <w:t xml:space="preserve">% of students, out of a total students affected, </w:t>
      </w:r>
      <w:r w:rsidR="003F4D85">
        <w:rPr>
          <w:sz w:val="24"/>
          <w:szCs w:val="24"/>
        </w:rPr>
        <w:t>d</w:t>
      </w:r>
      <w:r w:rsidR="001E0EE3" w:rsidRPr="001E0EE3">
        <w:rPr>
          <w:sz w:val="24"/>
          <w:szCs w:val="24"/>
        </w:rPr>
        <w:t>ropped/failed/</w:t>
      </w:r>
      <w:r w:rsidR="00EB3DD1">
        <w:rPr>
          <w:sz w:val="24"/>
          <w:szCs w:val="24"/>
        </w:rPr>
        <w:t>withdrew from the course in the</w:t>
      </w:r>
      <w:r w:rsidR="001E0EE3" w:rsidRPr="001E0EE3">
        <w:rPr>
          <w:sz w:val="24"/>
          <w:szCs w:val="24"/>
        </w:rPr>
        <w:t xml:space="preserve"> semester of implementation. </w:t>
      </w:r>
    </w:p>
    <w:p w14:paraId="151B024A" w14:textId="77777777" w:rsidR="00071B22" w:rsidRPr="00071B22" w:rsidRDefault="00071B22" w:rsidP="003F4D85">
      <w:pPr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483393F2" w14:textId="5FC94F1F" w:rsidR="00071B22" w:rsidRPr="00071B22" w:rsidRDefault="001E0EE3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</w:t>
      </w:r>
      <w:r w:rsidR="00E86BB3">
        <w:rPr>
          <w:sz w:val="24"/>
          <w:szCs w:val="24"/>
        </w:rPr>
        <w:t>x</w:t>
      </w:r>
      <w:r w:rsidR="00E12651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3F4D85">
        <w:rPr>
          <w:sz w:val="24"/>
          <w:szCs w:val="24"/>
        </w:rPr>
        <w:t xml:space="preserve"> </w:t>
      </w:r>
      <w:r w:rsidR="00071B22" w:rsidRPr="00071B22">
        <w:rPr>
          <w:sz w:val="24"/>
          <w:szCs w:val="24"/>
        </w:rPr>
        <w:t xml:space="preserve">Positive: </w:t>
      </w:r>
      <w:r>
        <w:rPr>
          <w:sz w:val="24"/>
          <w:szCs w:val="24"/>
        </w:rPr>
        <w:t>This is a lower percentage</w:t>
      </w:r>
      <w:r w:rsidR="00071B22">
        <w:rPr>
          <w:sz w:val="24"/>
          <w:szCs w:val="24"/>
        </w:rPr>
        <w:t xml:space="preserve"> of</w:t>
      </w:r>
      <w:r w:rsidR="00071B22" w:rsidRPr="00071B22">
        <w:rPr>
          <w:sz w:val="24"/>
          <w:szCs w:val="24"/>
        </w:rPr>
        <w:t xml:space="preserve"> students with </w:t>
      </w:r>
      <w:r w:rsidR="00071B22">
        <w:rPr>
          <w:sz w:val="24"/>
          <w:szCs w:val="24"/>
        </w:rPr>
        <w:t>D/F/W than previous semester(s)</w:t>
      </w:r>
    </w:p>
    <w:p w14:paraId="7DBF7431" w14:textId="376D618C" w:rsidR="00071B22" w:rsidRPr="00071B22" w:rsidRDefault="00071B22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__ Neutral: </w:t>
      </w:r>
      <w:r w:rsidR="001E0EE3">
        <w:rPr>
          <w:sz w:val="24"/>
          <w:szCs w:val="24"/>
        </w:rPr>
        <w:t>This is the s</w:t>
      </w:r>
      <w:r w:rsidRPr="00071B22">
        <w:rPr>
          <w:sz w:val="24"/>
          <w:szCs w:val="24"/>
        </w:rPr>
        <w:t xml:space="preserve">ame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D/F/W than previous semester(s)</w:t>
      </w:r>
    </w:p>
    <w:p w14:paraId="6D2EF164" w14:textId="1246632F" w:rsidR="00670139" w:rsidRPr="00670139" w:rsidRDefault="00071B22" w:rsidP="00670139">
      <w:pPr>
        <w:pStyle w:val="ListParagraph"/>
        <w:numPr>
          <w:ilvl w:val="0"/>
          <w:numId w:val="15"/>
        </w:numPr>
        <w:ind w:left="1800"/>
        <w:rPr>
          <w:b/>
          <w:sz w:val="24"/>
          <w:szCs w:val="24"/>
        </w:rPr>
      </w:pPr>
      <w:r w:rsidRPr="00071B22">
        <w:rPr>
          <w:sz w:val="24"/>
          <w:szCs w:val="24"/>
        </w:rPr>
        <w:t xml:space="preserve">___ Negative: </w:t>
      </w:r>
      <w:r w:rsidR="001E0EE3">
        <w:rPr>
          <w:sz w:val="24"/>
          <w:szCs w:val="24"/>
        </w:rPr>
        <w:t>This is a hig</w:t>
      </w:r>
      <w:r w:rsidRPr="00071B22">
        <w:rPr>
          <w:sz w:val="24"/>
          <w:szCs w:val="24"/>
        </w:rPr>
        <w:t xml:space="preserve">her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</w:t>
      </w:r>
      <w:r>
        <w:rPr>
          <w:sz w:val="24"/>
          <w:szCs w:val="24"/>
        </w:rPr>
        <w:t>D/F/W than previous semester(s)</w:t>
      </w:r>
    </w:p>
    <w:p w14:paraId="3157CFEE" w14:textId="15959326" w:rsidR="00670139" w:rsidRPr="00670139" w:rsidRDefault="00670139" w:rsidP="00670139">
      <w:pPr>
        <w:ind w:left="1440"/>
        <w:rPr>
          <w:b/>
          <w:sz w:val="24"/>
          <w:szCs w:val="24"/>
        </w:rPr>
      </w:pPr>
      <w:r>
        <w:rPr>
          <w:sz w:val="24"/>
          <w:szCs w:val="24"/>
        </w:rPr>
        <w:t xml:space="preserve">. The DWF rate for three piloted sections of </w:t>
      </w:r>
      <w:r w:rsidR="00F46B46">
        <w:rPr>
          <w:sz w:val="24"/>
          <w:szCs w:val="24"/>
        </w:rPr>
        <w:t>OER</w:t>
      </w:r>
      <w:r>
        <w:rPr>
          <w:sz w:val="24"/>
          <w:szCs w:val="24"/>
        </w:rPr>
        <w:t xml:space="preserve"> was at</w:t>
      </w:r>
      <w:r w:rsidR="00E86BB3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%.  </w:t>
      </w:r>
      <w:r w:rsidR="00E86BB3">
        <w:rPr>
          <w:sz w:val="24"/>
          <w:szCs w:val="24"/>
        </w:rPr>
        <w:t xml:space="preserve">During the previous academic year the DWF rate was 7%. </w:t>
      </w:r>
      <w:r w:rsidR="00656862">
        <w:rPr>
          <w:sz w:val="24"/>
          <w:szCs w:val="24"/>
        </w:rPr>
        <w:t xml:space="preserve">Team members hope with improvements and revisions to the OER that the DWF </w:t>
      </w:r>
      <w:r w:rsidR="001977B2">
        <w:rPr>
          <w:sz w:val="24"/>
          <w:szCs w:val="24"/>
        </w:rPr>
        <w:t>will decrease</w:t>
      </w:r>
      <w:r w:rsidR="00656862">
        <w:rPr>
          <w:sz w:val="24"/>
          <w:szCs w:val="24"/>
        </w:rPr>
        <w:t xml:space="preserve">.  </w:t>
      </w:r>
    </w:p>
    <w:p w14:paraId="6836CF8D" w14:textId="6186F85D" w:rsidR="0073273B" w:rsidRPr="00C45872" w:rsidRDefault="0033401E" w:rsidP="003F4D85">
      <w:pPr>
        <w:pStyle w:val="Heading2"/>
        <w:numPr>
          <w:ilvl w:val="1"/>
          <w:numId w:val="18"/>
        </w:numPr>
        <w:ind w:left="720"/>
      </w:pPr>
      <w:r>
        <w:t xml:space="preserve">Measures </w:t>
      </w:r>
      <w:r w:rsidR="0073273B" w:rsidRPr="00C45872">
        <w:t>Narrative</w:t>
      </w:r>
    </w:p>
    <w:p w14:paraId="68D57057" w14:textId="48DF235C" w:rsidR="0073273B" w:rsidRDefault="00F70B70" w:rsidP="003F4D85">
      <w:pPr>
        <w:ind w:left="720"/>
        <w:rPr>
          <w:i/>
          <w:sz w:val="24"/>
          <w:szCs w:val="24"/>
        </w:rPr>
      </w:pPr>
      <w:r w:rsidRPr="0033401E">
        <w:rPr>
          <w:i/>
          <w:sz w:val="24"/>
          <w:szCs w:val="24"/>
        </w:rPr>
        <w:t>In this section</w:t>
      </w:r>
      <w:r w:rsidR="00101A24" w:rsidRPr="0033401E">
        <w:rPr>
          <w:i/>
          <w:sz w:val="24"/>
          <w:szCs w:val="24"/>
        </w:rPr>
        <w:t>, summarize</w:t>
      </w:r>
      <w:r w:rsidRPr="0033401E">
        <w:rPr>
          <w:i/>
          <w:sz w:val="24"/>
          <w:szCs w:val="24"/>
        </w:rPr>
        <w:t xml:space="preserve"> </w:t>
      </w:r>
      <w:r w:rsidR="00101A24" w:rsidRPr="0033401E">
        <w:rPr>
          <w:i/>
          <w:sz w:val="24"/>
          <w:szCs w:val="24"/>
        </w:rPr>
        <w:t xml:space="preserve">the supporting impact data that you are submitting, including </w:t>
      </w:r>
      <w:r w:rsidRPr="0033401E">
        <w:rPr>
          <w:i/>
          <w:sz w:val="24"/>
          <w:szCs w:val="24"/>
        </w:rPr>
        <w:t>all quantitative and qualitative measures of impact on student success and experience. Include all measures as described in your proposal, along with any measures developed after the proposal submission.</w:t>
      </w:r>
      <w:r w:rsidR="00E34FAA" w:rsidRPr="0033401E">
        <w:rPr>
          <w:i/>
          <w:sz w:val="24"/>
          <w:szCs w:val="24"/>
          <w:highlight w:val="yellow"/>
        </w:rPr>
        <w:t xml:space="preserve">  </w:t>
      </w:r>
    </w:p>
    <w:p w14:paraId="335C6E91" w14:textId="77777777" w:rsidR="00670139" w:rsidRDefault="00670139" w:rsidP="003F4D85">
      <w:pPr>
        <w:ind w:left="720"/>
        <w:rPr>
          <w:i/>
          <w:sz w:val="24"/>
          <w:szCs w:val="24"/>
        </w:rPr>
      </w:pPr>
    </w:p>
    <w:p w14:paraId="610004AA" w14:textId="0212F876" w:rsidR="00656862" w:rsidRDefault="00656862" w:rsidP="00656862">
      <w:r>
        <w:t>Faculty piloted the OER in two sections of SPAN 1001</w:t>
      </w:r>
      <w:r w:rsidR="00F46B46">
        <w:t xml:space="preserve"> and one section of SPAN 1002, of which eight students withdrew early during the summer semester.</w:t>
      </w:r>
    </w:p>
    <w:p w14:paraId="2CD26BF5" w14:textId="62D2A377" w:rsidR="00F46B46" w:rsidRDefault="00F46B46" w:rsidP="00656862"/>
    <w:p w14:paraId="45D5E9AB" w14:textId="0D52329F" w:rsidR="00F46B46" w:rsidRPr="00656862" w:rsidRDefault="00EB46F8" w:rsidP="00656862">
      <w:pPr>
        <w:rPr>
          <w:b/>
          <w:sz w:val="24"/>
          <w:szCs w:val="24"/>
        </w:rPr>
      </w:pPr>
      <w:r>
        <w:t>Thirty-three</w:t>
      </w:r>
      <w:r w:rsidR="00F46B46">
        <w:t xml:space="preserve"> students completed the course.  The ret</w:t>
      </w:r>
      <w:r w:rsidR="00E86BB3">
        <w:t>ention and completion rate was 8</w:t>
      </w:r>
      <w:r w:rsidR="00F46B46">
        <w:t xml:space="preserve">7%.  </w:t>
      </w:r>
      <w:r w:rsidR="00EB3DD1">
        <w:t>Data</w:t>
      </w:r>
      <w:r w:rsidR="00CD2735">
        <w:t xml:space="preserve"> across three piloted section</w:t>
      </w:r>
      <w:r>
        <w:t>s</w:t>
      </w:r>
      <w:r w:rsidR="00CD2735">
        <w:t xml:space="preserve"> during the summer semester does not</w:t>
      </w:r>
      <w:r w:rsidR="00CD2735" w:rsidRPr="00CD2735">
        <w:t xml:space="preserve"> </w:t>
      </w:r>
      <w:r w:rsidR="00CD2735">
        <w:t>provide very accurate q</w:t>
      </w:r>
      <w:r w:rsidR="00CD2735" w:rsidRPr="00CD2735">
        <w:t>uantitative and qualitative measures of impact on student success and experience</w:t>
      </w:r>
      <w:r w:rsidR="00CD2735">
        <w:t xml:space="preserve">.  </w:t>
      </w:r>
    </w:p>
    <w:p w14:paraId="2107F97D" w14:textId="2FC17221" w:rsidR="00F70B70" w:rsidRPr="004F2656" w:rsidRDefault="00F70B70" w:rsidP="003F4D85">
      <w:pPr>
        <w:pStyle w:val="Heading1"/>
        <w:numPr>
          <w:ilvl w:val="0"/>
          <w:numId w:val="18"/>
        </w:numPr>
        <w:ind w:left="360"/>
      </w:pPr>
      <w:r w:rsidRPr="004F2656">
        <w:t>Sustainability Plan</w:t>
      </w:r>
    </w:p>
    <w:p w14:paraId="36C4BC5C" w14:textId="6603AA1C" w:rsidR="00B90CC8" w:rsidRPr="00CD2735" w:rsidRDefault="00CD2735" w:rsidP="003F4D85">
      <w:pPr>
        <w:ind w:left="360"/>
        <w:rPr>
          <w:sz w:val="24"/>
          <w:szCs w:val="24"/>
        </w:rPr>
      </w:pPr>
      <w:r w:rsidRPr="00CD2735">
        <w:rPr>
          <w:sz w:val="24"/>
          <w:szCs w:val="24"/>
        </w:rPr>
        <w:t xml:space="preserve">Team members will continue </w:t>
      </w:r>
      <w:r w:rsidR="001430C2">
        <w:rPr>
          <w:sz w:val="24"/>
          <w:szCs w:val="24"/>
        </w:rPr>
        <w:t xml:space="preserve">to maintain and update the materials as needed. </w:t>
      </w:r>
      <w:r w:rsidRPr="00CD2735">
        <w:rPr>
          <w:sz w:val="24"/>
          <w:szCs w:val="24"/>
        </w:rPr>
        <w:t>Team members hope to add more state-of-the-art technology and multimedia to help keep students engaged while learning Spanish. Team member</w:t>
      </w:r>
      <w:r w:rsidR="001977B2">
        <w:rPr>
          <w:sz w:val="24"/>
          <w:szCs w:val="24"/>
        </w:rPr>
        <w:t>s</w:t>
      </w:r>
      <w:r w:rsidRPr="00CD2735">
        <w:rPr>
          <w:sz w:val="24"/>
          <w:szCs w:val="24"/>
        </w:rPr>
        <w:t xml:space="preserve"> will create more audio and video content. </w:t>
      </w:r>
      <w:r w:rsidR="001430C2">
        <w:rPr>
          <w:sz w:val="24"/>
          <w:szCs w:val="24"/>
        </w:rPr>
        <w:t>With future updates and revisions</w:t>
      </w:r>
      <w:r w:rsidR="009325A1">
        <w:rPr>
          <w:sz w:val="24"/>
          <w:szCs w:val="24"/>
        </w:rPr>
        <w:t>,</w:t>
      </w:r>
      <w:r w:rsidR="001430C2">
        <w:rPr>
          <w:sz w:val="24"/>
          <w:szCs w:val="24"/>
        </w:rPr>
        <w:t xml:space="preserve"> this will hopefully general more interest in the Spanish language and culture. </w:t>
      </w:r>
    </w:p>
    <w:p w14:paraId="5D2930F4" w14:textId="17476362" w:rsidR="00471C68" w:rsidRDefault="00471C68" w:rsidP="003F4D85">
      <w:pPr>
        <w:pStyle w:val="Heading1"/>
        <w:numPr>
          <w:ilvl w:val="0"/>
          <w:numId w:val="18"/>
        </w:numPr>
        <w:ind w:left="360"/>
      </w:pPr>
      <w:r w:rsidRPr="004F2656">
        <w:t xml:space="preserve">Future </w:t>
      </w:r>
      <w:r w:rsidR="00190A51">
        <w:t xml:space="preserve">Affordable Materials </w:t>
      </w:r>
      <w:r w:rsidRPr="004F2656">
        <w:t>Plans</w:t>
      </w:r>
    </w:p>
    <w:p w14:paraId="28BC6E3C" w14:textId="64C0AD27" w:rsidR="001430C2" w:rsidRPr="001430C2" w:rsidRDefault="001430C2" w:rsidP="001430C2">
      <w:r>
        <w:t>If</w:t>
      </w:r>
      <w:r w:rsidR="00E86BB3">
        <w:t xml:space="preserve"> our goals are successfully met after a maximum of three years</w:t>
      </w:r>
      <w:r>
        <w:t xml:space="preserve">, department faculty and administration will examine </w:t>
      </w:r>
      <w:r w:rsidR="00E86BB3">
        <w:t xml:space="preserve">the </w:t>
      </w:r>
      <w:r>
        <w:t>potential for expansion of this project to intermediate</w:t>
      </w:r>
      <w:r w:rsidR="00E86BB3">
        <w:t>-</w:t>
      </w:r>
      <w:r>
        <w:t xml:space="preserve">level courses (SPAN 2001 and SPAN 2002). </w:t>
      </w:r>
    </w:p>
    <w:p w14:paraId="68427203" w14:textId="3170B244" w:rsidR="00871BC4" w:rsidRPr="00220876" w:rsidRDefault="00190A51" w:rsidP="003F4D85">
      <w:pPr>
        <w:pStyle w:val="Heading1"/>
        <w:numPr>
          <w:ilvl w:val="0"/>
          <w:numId w:val="18"/>
        </w:numPr>
        <w:ind w:left="360"/>
      </w:pPr>
      <w:r w:rsidRPr="00220876">
        <w:t xml:space="preserve">Future </w:t>
      </w:r>
      <w:r w:rsidR="00220876" w:rsidRPr="00220876">
        <w:t>Scholarship Plans</w:t>
      </w:r>
    </w:p>
    <w:p w14:paraId="09109D3C" w14:textId="009E27F2" w:rsidR="00B90CC8" w:rsidRDefault="00E86BB3" w:rsidP="003F4D85">
      <w:pPr>
        <w:ind w:left="360"/>
        <w:rPr>
          <w:sz w:val="24"/>
          <w:szCs w:val="24"/>
        </w:rPr>
      </w:pPr>
      <w:r>
        <w:rPr>
          <w:sz w:val="24"/>
          <w:szCs w:val="24"/>
        </w:rPr>
        <w:t>Dr. Darren has presented two papers about his experiences creating OER’s:</w:t>
      </w:r>
    </w:p>
    <w:p w14:paraId="3920F6F6" w14:textId="6CC345CC" w:rsidR="00E86BB3" w:rsidRDefault="00E86BB3" w:rsidP="00E86BB3">
      <w:pPr>
        <w:rPr>
          <w:sz w:val="20"/>
          <w:szCs w:val="20"/>
        </w:rPr>
      </w:pPr>
      <w:r>
        <w:rPr>
          <w:sz w:val="20"/>
          <w:szCs w:val="20"/>
        </w:rPr>
        <w:t>“E</w:t>
      </w:r>
      <w:r w:rsidR="009325A1">
        <w:rPr>
          <w:sz w:val="20"/>
          <w:szCs w:val="20"/>
        </w:rPr>
        <w:t>valuating the F</w:t>
      </w:r>
      <w:r w:rsidRPr="00026F3C">
        <w:rPr>
          <w:sz w:val="20"/>
          <w:szCs w:val="20"/>
        </w:rPr>
        <w:t xml:space="preserve">uture: are </w:t>
      </w:r>
      <w:r w:rsidR="009325A1">
        <w:rPr>
          <w:sz w:val="20"/>
          <w:szCs w:val="20"/>
        </w:rPr>
        <w:t>OER’S</w:t>
      </w:r>
      <w:r w:rsidRPr="00026F3C">
        <w:rPr>
          <w:sz w:val="20"/>
          <w:szCs w:val="20"/>
        </w:rPr>
        <w:t xml:space="preserve"> (open educational resou</w:t>
      </w:r>
      <w:r w:rsidR="009325A1">
        <w:rPr>
          <w:sz w:val="20"/>
          <w:szCs w:val="20"/>
        </w:rPr>
        <w:t xml:space="preserve">rces) Beneficial for Both Instructors and </w:t>
      </w:r>
      <w:r w:rsidR="009325A1">
        <w:rPr>
          <w:sz w:val="20"/>
          <w:szCs w:val="20"/>
        </w:rPr>
        <w:br/>
        <w:t>L</w:t>
      </w:r>
      <w:r w:rsidRPr="00026F3C">
        <w:rPr>
          <w:sz w:val="20"/>
          <w:szCs w:val="20"/>
        </w:rPr>
        <w:t>earners?</w:t>
      </w:r>
      <w:r>
        <w:rPr>
          <w:sz w:val="20"/>
          <w:szCs w:val="20"/>
        </w:rPr>
        <w:t xml:space="preserve">”  </w:t>
      </w:r>
      <w:r w:rsidRPr="00026F3C">
        <w:rPr>
          <w:i/>
          <w:sz w:val="20"/>
          <w:szCs w:val="20"/>
        </w:rPr>
        <w:t>103rd AATSP Annual Conference</w:t>
      </w:r>
      <w:r>
        <w:rPr>
          <w:sz w:val="20"/>
          <w:szCs w:val="20"/>
        </w:rPr>
        <w:t>, Atlanta, Georgia, July 8-11, 2021.</w:t>
      </w:r>
    </w:p>
    <w:p w14:paraId="40AF149B" w14:textId="77777777" w:rsidR="00E86BB3" w:rsidRDefault="00E86BB3" w:rsidP="00E86BB3">
      <w:pPr>
        <w:rPr>
          <w:sz w:val="20"/>
          <w:szCs w:val="20"/>
        </w:rPr>
      </w:pPr>
      <w:bookmarkStart w:id="0" w:name="_GoBack"/>
      <w:bookmarkEnd w:id="0"/>
    </w:p>
    <w:p w14:paraId="17B664F7" w14:textId="77777777" w:rsidR="00E86BB3" w:rsidRDefault="00E86BB3" w:rsidP="00E86BB3">
      <w:pPr>
        <w:rPr>
          <w:sz w:val="20"/>
          <w:szCs w:val="20"/>
        </w:rPr>
      </w:pPr>
      <w:r>
        <w:rPr>
          <w:sz w:val="20"/>
          <w:szCs w:val="20"/>
        </w:rPr>
        <w:t>“</w:t>
      </w:r>
      <w:r w:rsidRPr="00ED29DD">
        <w:rPr>
          <w:sz w:val="20"/>
          <w:szCs w:val="20"/>
        </w:rPr>
        <w:t>A Glimpse at an ALG-Funded OER Created by Gordon State College Faculty for Spanish 1001/1002 Courses</w:t>
      </w:r>
      <w:r>
        <w:rPr>
          <w:sz w:val="20"/>
          <w:szCs w:val="20"/>
        </w:rPr>
        <w:t xml:space="preserve">,” </w:t>
      </w:r>
      <w:r w:rsidRPr="00FE7364">
        <w:rPr>
          <w:i/>
          <w:sz w:val="20"/>
          <w:szCs w:val="20"/>
        </w:rPr>
        <w:t>Teaching Matte</w:t>
      </w:r>
      <w:r>
        <w:rPr>
          <w:i/>
          <w:sz w:val="20"/>
          <w:szCs w:val="20"/>
        </w:rPr>
        <w:t>rs</w:t>
      </w:r>
      <w:r w:rsidRPr="00FE7364">
        <w:rPr>
          <w:i/>
          <w:sz w:val="20"/>
          <w:szCs w:val="20"/>
        </w:rPr>
        <w:t xml:space="preserve"> Conference</w:t>
      </w:r>
      <w:r>
        <w:rPr>
          <w:sz w:val="20"/>
          <w:szCs w:val="20"/>
        </w:rPr>
        <w:t>, Barnesville, Georgia, March 12-13, 2020.</w:t>
      </w:r>
    </w:p>
    <w:p w14:paraId="4E6F2FBA" w14:textId="77777777" w:rsidR="00E86BB3" w:rsidRPr="003F4D85" w:rsidRDefault="00E86BB3" w:rsidP="003F4D85">
      <w:pPr>
        <w:ind w:left="360"/>
        <w:rPr>
          <w:b/>
          <w:sz w:val="24"/>
          <w:szCs w:val="24"/>
        </w:rPr>
      </w:pPr>
    </w:p>
    <w:p w14:paraId="3AAF13AA" w14:textId="75FB48B7" w:rsidR="00CB083C" w:rsidRPr="004F2656" w:rsidRDefault="00CB083C" w:rsidP="003F4D85">
      <w:pPr>
        <w:pStyle w:val="Heading1"/>
        <w:numPr>
          <w:ilvl w:val="0"/>
          <w:numId w:val="18"/>
        </w:numPr>
        <w:ind w:left="360"/>
      </w:pPr>
      <w:r w:rsidRPr="004F2656">
        <w:t>Description of Photograph</w:t>
      </w:r>
      <w:r w:rsidR="00871BC4">
        <w:t xml:space="preserve"> (optional) </w:t>
      </w:r>
    </w:p>
    <w:p w14:paraId="49D26D57" w14:textId="0CE8797A" w:rsidR="00CB083C" w:rsidRPr="003F4D85" w:rsidRDefault="001430C2" w:rsidP="003F4D85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>Forthcoming.</w:t>
      </w:r>
      <w:r w:rsidR="00CB083C" w:rsidRPr="003F4D85">
        <w:rPr>
          <w:i/>
          <w:sz w:val="24"/>
          <w:szCs w:val="24"/>
        </w:rPr>
        <w:t xml:space="preserve"> </w:t>
      </w:r>
    </w:p>
    <w:sectPr w:rsidR="00CB083C" w:rsidRPr="003F4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63A"/>
    <w:multiLevelType w:val="hybridMultilevel"/>
    <w:tmpl w:val="03BC86D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74B3E"/>
    <w:multiLevelType w:val="hybridMultilevel"/>
    <w:tmpl w:val="9A82D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44A3"/>
    <w:multiLevelType w:val="hybridMultilevel"/>
    <w:tmpl w:val="C728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1A78A1"/>
    <w:multiLevelType w:val="hybridMultilevel"/>
    <w:tmpl w:val="2EB8A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35438"/>
    <w:multiLevelType w:val="hybridMultilevel"/>
    <w:tmpl w:val="49D6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496AE7"/>
    <w:multiLevelType w:val="hybridMultilevel"/>
    <w:tmpl w:val="8842A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7"/>
  </w:num>
  <w:num w:numId="4">
    <w:abstractNumId w:val="14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13"/>
  </w:num>
  <w:num w:numId="13">
    <w:abstractNumId w:val="15"/>
  </w:num>
  <w:num w:numId="14">
    <w:abstractNumId w:val="11"/>
  </w:num>
  <w:num w:numId="15">
    <w:abstractNumId w:val="5"/>
  </w:num>
  <w:num w:numId="16">
    <w:abstractNumId w:val="18"/>
  </w:num>
  <w:num w:numId="17">
    <w:abstractNumId w:val="9"/>
  </w:num>
  <w:num w:numId="18">
    <w:abstractNumId w:val="19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LW0tDQyNDG2MDdR0lEKTi0uzszPAykwrgUA/NYNWywAAAA="/>
  </w:docVars>
  <w:rsids>
    <w:rsidRoot w:val="00346044"/>
    <w:rsid w:val="00020B77"/>
    <w:rsid w:val="00044DF3"/>
    <w:rsid w:val="00071B22"/>
    <w:rsid w:val="00075E05"/>
    <w:rsid w:val="00082546"/>
    <w:rsid w:val="000D693B"/>
    <w:rsid w:val="00101A24"/>
    <w:rsid w:val="0010258C"/>
    <w:rsid w:val="001430C2"/>
    <w:rsid w:val="00190A51"/>
    <w:rsid w:val="001977B2"/>
    <w:rsid w:val="001A218C"/>
    <w:rsid w:val="001B2107"/>
    <w:rsid w:val="001D51FD"/>
    <w:rsid w:val="001E0EE3"/>
    <w:rsid w:val="001F4532"/>
    <w:rsid w:val="00220876"/>
    <w:rsid w:val="00240544"/>
    <w:rsid w:val="00285B86"/>
    <w:rsid w:val="003038A8"/>
    <w:rsid w:val="00327F62"/>
    <w:rsid w:val="0033401E"/>
    <w:rsid w:val="00346044"/>
    <w:rsid w:val="003E1BCB"/>
    <w:rsid w:val="003F4D85"/>
    <w:rsid w:val="004038CF"/>
    <w:rsid w:val="00460B0C"/>
    <w:rsid w:val="00471C68"/>
    <w:rsid w:val="004723A1"/>
    <w:rsid w:val="0048459F"/>
    <w:rsid w:val="004F2656"/>
    <w:rsid w:val="005212A0"/>
    <w:rsid w:val="005B2251"/>
    <w:rsid w:val="005C11E8"/>
    <w:rsid w:val="00630263"/>
    <w:rsid w:val="00656862"/>
    <w:rsid w:val="00670139"/>
    <w:rsid w:val="00684A25"/>
    <w:rsid w:val="00687254"/>
    <w:rsid w:val="006A36A9"/>
    <w:rsid w:val="0073273B"/>
    <w:rsid w:val="00772C9F"/>
    <w:rsid w:val="00811187"/>
    <w:rsid w:val="00871BC4"/>
    <w:rsid w:val="009031BD"/>
    <w:rsid w:val="00922BF6"/>
    <w:rsid w:val="009325A1"/>
    <w:rsid w:val="00945780"/>
    <w:rsid w:val="0097575D"/>
    <w:rsid w:val="00987DD6"/>
    <w:rsid w:val="009D0018"/>
    <w:rsid w:val="009D526E"/>
    <w:rsid w:val="00A06E45"/>
    <w:rsid w:val="00AF4890"/>
    <w:rsid w:val="00B516BC"/>
    <w:rsid w:val="00B90CC8"/>
    <w:rsid w:val="00BF3C8A"/>
    <w:rsid w:val="00C45872"/>
    <w:rsid w:val="00C66162"/>
    <w:rsid w:val="00C749E5"/>
    <w:rsid w:val="00C807D1"/>
    <w:rsid w:val="00C80819"/>
    <w:rsid w:val="00C96BCC"/>
    <w:rsid w:val="00CB083C"/>
    <w:rsid w:val="00CC5D04"/>
    <w:rsid w:val="00CD2735"/>
    <w:rsid w:val="00D11976"/>
    <w:rsid w:val="00D45D33"/>
    <w:rsid w:val="00DC2BFF"/>
    <w:rsid w:val="00DC3B11"/>
    <w:rsid w:val="00DD3803"/>
    <w:rsid w:val="00DD5245"/>
    <w:rsid w:val="00DD58A1"/>
    <w:rsid w:val="00DF79E1"/>
    <w:rsid w:val="00E1009F"/>
    <w:rsid w:val="00E12651"/>
    <w:rsid w:val="00E167BE"/>
    <w:rsid w:val="00E34FAA"/>
    <w:rsid w:val="00E86BB3"/>
    <w:rsid w:val="00EB3DD1"/>
    <w:rsid w:val="00EB46F8"/>
    <w:rsid w:val="00EC1099"/>
    <w:rsid w:val="00EE0D6C"/>
    <w:rsid w:val="00EE35AB"/>
    <w:rsid w:val="00EE7C7E"/>
    <w:rsid w:val="00F46B46"/>
    <w:rsid w:val="00F6782A"/>
    <w:rsid w:val="00F7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4D8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85B86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85B86"/>
    <w:rPr>
      <w:b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285B86"/>
  </w:style>
  <w:style w:type="character" w:customStyle="1" w:styleId="SubtitleChar">
    <w:name w:val="Subtitle Char"/>
    <w:basedOn w:val="DefaultParagraphFont"/>
    <w:link w:val="Subtitle"/>
    <w:uiPriority w:val="11"/>
    <w:rsid w:val="00285B86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fordablelearninggeorgia.org/site/final_report_submissio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dbroome@gordonstate.ed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dbroome@gordonstat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699E15E10B34FAB248400365A0412" ma:contentTypeVersion="14" ma:contentTypeDescription="Create a new document." ma:contentTypeScope="" ma:versionID="34479a162df2aec74f22943cfc6a9c52">
  <xsd:schema xmlns:xsd="http://www.w3.org/2001/XMLSchema" xmlns:xs="http://www.w3.org/2001/XMLSchema" xmlns:p="http://schemas.microsoft.com/office/2006/metadata/properties" xmlns:ns3="5aec8f7d-d4ff-4258-b91a-0377e33d5cbe" xmlns:ns4="455c72ba-c6c2-498f-96e2-682ddfa829c8" targetNamespace="http://schemas.microsoft.com/office/2006/metadata/properties" ma:root="true" ma:fieldsID="cd7beb27abb78da6a369ab722008eae6" ns3:_="" ns4:_="">
    <xsd:import namespace="5aec8f7d-d4ff-4258-b91a-0377e33d5cbe"/>
    <xsd:import namespace="455c72ba-c6c2-498f-96e2-682ddfa829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c8f7d-d4ff-4258-b91a-0377e33d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c72ba-c6c2-498f-96e2-682ddfa829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FEF73-E947-49FD-95E9-CD7281206E7D}">
  <ds:schemaRefs>
    <ds:schemaRef ds:uri="http://purl.org/dc/dcmitype/"/>
    <ds:schemaRef ds:uri="5aec8f7d-d4ff-4258-b91a-0377e33d5cbe"/>
    <ds:schemaRef ds:uri="http://schemas.microsoft.com/office/2006/documentManagement/types"/>
    <ds:schemaRef ds:uri="http://purl.org/dc/elements/1.1/"/>
    <ds:schemaRef ds:uri="http://schemas.microsoft.com/office/2006/metadata/properties"/>
    <ds:schemaRef ds:uri="455c72ba-c6c2-498f-96e2-682ddfa829c8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1C2929-364B-46C9-A5D6-FAEEFCF34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03C50-454D-4C98-A073-7D0C3BDA2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ec8f7d-d4ff-4258-b91a-0377e33d5cbe"/>
    <ds:schemaRef ds:uri="455c72ba-c6c2-498f-96e2-682ddfa82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Broome, Darren</cp:lastModifiedBy>
  <cp:revision>6</cp:revision>
  <dcterms:created xsi:type="dcterms:W3CDTF">2021-09-01T16:07:00Z</dcterms:created>
  <dcterms:modified xsi:type="dcterms:W3CDTF">2021-09-09T13:01:00Z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0x010100EBE699E15E10B34FAB248400365A0412</vt:lpwstr>
  </property>
</Properties>
</file>